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EDBA9" w14:textId="37238F2C" w:rsidR="00FB1DF3" w:rsidRPr="00FC28DA" w:rsidRDefault="00FB1DF3" w:rsidP="00FC28DA">
      <w:pPr>
        <w:autoSpaceDE w:val="0"/>
        <w:autoSpaceDN w:val="0"/>
        <w:adjustRightInd w:val="0"/>
        <w:spacing w:after="0" w:line="240" w:lineRule="auto"/>
        <w:jc w:val="center"/>
        <w:rPr>
          <w:rFonts w:ascii="Marianne" w:eastAsia="Microsoft YaHei" w:hAnsi="Marianne" w:cs="Arial"/>
          <w:b/>
          <w:bCs/>
          <w:color w:val="000000" w:themeColor="text1"/>
          <w:sz w:val="24"/>
          <w:szCs w:val="24"/>
        </w:rPr>
      </w:pPr>
      <w:r w:rsidRPr="00FC28DA">
        <w:rPr>
          <w:rFonts w:ascii="Marianne" w:eastAsia="Microsoft YaHei" w:hAnsi="Marianne" w:cs="Arial"/>
          <w:b/>
          <w:bCs/>
          <w:color w:val="000000" w:themeColor="text1"/>
          <w:sz w:val="24"/>
          <w:szCs w:val="24"/>
        </w:rPr>
        <w:t>Fourniture et livraison de thermomètres neufs et des matériels liés, vérification primitive incluse, destinés à mesurer la température des denrées alimentaires</w:t>
      </w:r>
    </w:p>
    <w:p w14:paraId="1B50AA8B" w14:textId="00AB5E0F" w:rsidR="00FB1DF3" w:rsidRPr="00356125" w:rsidRDefault="00FB1DF3" w:rsidP="00FB1D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icrosoft YaHei" w:hAnsi="Arial" w:cs="Arial"/>
          <w:b/>
          <w:bCs/>
          <w:color w:val="000000" w:themeColor="text1"/>
          <w:sz w:val="28"/>
          <w:szCs w:val="28"/>
        </w:rPr>
      </w:pP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7083"/>
        <w:gridCol w:w="2268"/>
        <w:gridCol w:w="2835"/>
        <w:gridCol w:w="2835"/>
      </w:tblGrid>
      <w:tr w:rsidR="005A7CA2" w:rsidRPr="00B76235" w14:paraId="2E9C4FCA" w14:textId="77777777" w:rsidTr="00EB29B7">
        <w:tc>
          <w:tcPr>
            <w:tcW w:w="7083" w:type="dxa"/>
            <w:vMerge w:val="restart"/>
          </w:tcPr>
          <w:p w14:paraId="55582B11" w14:textId="77777777" w:rsidR="00F10908" w:rsidRPr="00EB29B7" w:rsidRDefault="00356125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Fourniture et livraison</w:t>
            </w:r>
            <w:r w:rsidR="00F10908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thermomètre neuf et matériel lié,</w:t>
            </w:r>
          </w:p>
          <w:p w14:paraId="59921E0E" w14:textId="3278FEF2" w:rsidR="00356125" w:rsidRPr="00EB29B7" w:rsidRDefault="00F10908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proofErr w:type="gramStart"/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vérification</w:t>
            </w:r>
            <w:proofErr w:type="gramEnd"/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primitive incluse</w:t>
            </w:r>
          </w:p>
        </w:tc>
        <w:tc>
          <w:tcPr>
            <w:tcW w:w="7938" w:type="dxa"/>
            <w:gridSpan w:val="3"/>
          </w:tcPr>
          <w:p w14:paraId="3E7521BE" w14:textId="76E79B9C" w:rsidR="005A7CA2" w:rsidRPr="00EB29B7" w:rsidRDefault="005A7CA2" w:rsidP="00356125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 H E R M O M E T R E</w:t>
            </w:r>
          </w:p>
        </w:tc>
      </w:tr>
      <w:tr w:rsidR="00862636" w:rsidRPr="00B76235" w14:paraId="321C73AB" w14:textId="77777777" w:rsidTr="00EB29B7">
        <w:tc>
          <w:tcPr>
            <w:tcW w:w="7083" w:type="dxa"/>
            <w:vMerge/>
          </w:tcPr>
          <w:p w14:paraId="3DEFBFF5" w14:textId="77777777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A3EE39" w14:textId="4B402566" w:rsidR="005A7CA2" w:rsidRPr="00EB29B7" w:rsidRDefault="005A7CA2" w:rsidP="00356125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Prix unitaire</w:t>
            </w:r>
            <w:r w:rsidR="0035612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HT </w:t>
            </w:r>
          </w:p>
        </w:tc>
        <w:tc>
          <w:tcPr>
            <w:tcW w:w="2835" w:type="dxa"/>
          </w:tcPr>
          <w:p w14:paraId="474C6568" w14:textId="361005F9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Taux de TVA </w:t>
            </w:r>
            <w:r w:rsidR="00B7623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a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pplicable</w:t>
            </w:r>
          </w:p>
        </w:tc>
        <w:tc>
          <w:tcPr>
            <w:tcW w:w="2835" w:type="dxa"/>
          </w:tcPr>
          <w:p w14:paraId="78F6E0D6" w14:textId="6C6A3B04" w:rsidR="005A7CA2" w:rsidRPr="00EB29B7" w:rsidRDefault="005A7CA2" w:rsidP="00356125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Prix unitaire</w:t>
            </w:r>
            <w:r w:rsidR="0035612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TTC</w:t>
            </w:r>
          </w:p>
        </w:tc>
      </w:tr>
      <w:tr w:rsidR="00862636" w:rsidRPr="00B76235" w14:paraId="01B1AD2A" w14:textId="77777777" w:rsidTr="00EB29B7">
        <w:tc>
          <w:tcPr>
            <w:tcW w:w="7083" w:type="dxa"/>
          </w:tcPr>
          <w:p w14:paraId="088E3FC4" w14:textId="4B0CD921" w:rsidR="005A7CA2" w:rsidRPr="00EB29B7" w:rsidRDefault="00862636" w:rsidP="00356125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Métropole</w:t>
            </w:r>
            <w:r w:rsidR="005A7CA2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, Corse comprise</w:t>
            </w:r>
          </w:p>
        </w:tc>
        <w:tc>
          <w:tcPr>
            <w:tcW w:w="2268" w:type="dxa"/>
          </w:tcPr>
          <w:p w14:paraId="5430F11B" w14:textId="7144FD67" w:rsidR="00851326" w:rsidRPr="00EB29B7" w:rsidRDefault="00851326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3A9F8E" w14:textId="65367558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35" w:type="dxa"/>
          </w:tcPr>
          <w:p w14:paraId="749E8DC5" w14:textId="79ADB534" w:rsidR="000A2C64" w:rsidRPr="00EB29B7" w:rsidRDefault="000A2C64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862636" w:rsidRPr="00B76235" w14:paraId="031ED4DF" w14:textId="77777777" w:rsidTr="00EB29B7">
        <w:tc>
          <w:tcPr>
            <w:tcW w:w="7083" w:type="dxa"/>
          </w:tcPr>
          <w:p w14:paraId="1F12D783" w14:textId="3959C7A6" w:rsidR="005A7CA2" w:rsidRPr="00EB29B7" w:rsidRDefault="005A7CA2" w:rsidP="00356125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Guadeloupe, Martinique, et </w:t>
            </w:r>
            <w:r w:rsidR="00862636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La </w:t>
            </w:r>
            <w:r w:rsidR="0035612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Ré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union</w:t>
            </w:r>
          </w:p>
        </w:tc>
        <w:tc>
          <w:tcPr>
            <w:tcW w:w="2268" w:type="dxa"/>
          </w:tcPr>
          <w:p w14:paraId="30E27889" w14:textId="0E178D72" w:rsidR="00851326" w:rsidRPr="00EB29B7" w:rsidRDefault="00851326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C6CDC0" w14:textId="257F2723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8,5%</w:t>
            </w:r>
          </w:p>
        </w:tc>
        <w:tc>
          <w:tcPr>
            <w:tcW w:w="2835" w:type="dxa"/>
          </w:tcPr>
          <w:p w14:paraId="7B36DF3B" w14:textId="537C2872" w:rsidR="000A2C64" w:rsidRPr="00EB29B7" w:rsidRDefault="000A2C64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862636" w:rsidRPr="00B76235" w14:paraId="73F88059" w14:textId="77777777" w:rsidTr="00EB29B7">
        <w:tc>
          <w:tcPr>
            <w:tcW w:w="7083" w:type="dxa"/>
          </w:tcPr>
          <w:p w14:paraId="28638389" w14:textId="71BB887E" w:rsidR="00851326" w:rsidRPr="00EB29B7" w:rsidRDefault="005A7CA2" w:rsidP="00356125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Guyane, Mayotte et Saint-Pierre-et-Miquelon</w:t>
            </w:r>
          </w:p>
        </w:tc>
        <w:tc>
          <w:tcPr>
            <w:tcW w:w="2268" w:type="dxa"/>
          </w:tcPr>
          <w:p w14:paraId="0CB9EA3A" w14:textId="77777777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8F211A" w14:textId="06C93416" w:rsidR="005A7CA2" w:rsidRPr="00EB29B7" w:rsidRDefault="005A7CA2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835" w:type="dxa"/>
          </w:tcPr>
          <w:p w14:paraId="535B632C" w14:textId="459EC159" w:rsidR="000A2C64" w:rsidRPr="00EB29B7" w:rsidRDefault="000A2C64" w:rsidP="00FB1DF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</w:tbl>
    <w:p w14:paraId="2188C8CF" w14:textId="77777777" w:rsidR="00DB0DF5" w:rsidRPr="00EB29B7" w:rsidRDefault="00DB0DF5" w:rsidP="00851326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7083"/>
        <w:gridCol w:w="2268"/>
        <w:gridCol w:w="2835"/>
        <w:gridCol w:w="2835"/>
      </w:tblGrid>
      <w:tr w:rsidR="00862636" w:rsidRPr="00B76235" w14:paraId="6625800F" w14:textId="77777777" w:rsidTr="00EB29B7">
        <w:tc>
          <w:tcPr>
            <w:tcW w:w="7083" w:type="dxa"/>
            <w:vMerge w:val="restart"/>
          </w:tcPr>
          <w:p w14:paraId="690EB04D" w14:textId="57E433F4" w:rsidR="004431D4" w:rsidRPr="00EB29B7" w:rsidRDefault="00862636" w:rsidP="00F10908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Remise en état</w:t>
            </w:r>
            <w:r w:rsidR="007808DC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de fonctionnement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="00F10908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thermomètre </w:t>
            </w:r>
            <w:r w:rsidR="00B7623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ancien </w:t>
            </w:r>
            <w:r w:rsidR="00F10908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et matériel lié,</w:t>
            </w:r>
            <w:r w:rsidR="00B7623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="00F10908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vérification primitive incluse</w:t>
            </w:r>
            <w:r w:rsidR="00EB29B7" w:rsidRPr="00581526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suite à l’</w:t>
            </w:r>
            <w:r w:rsidR="00EB29B7" w:rsidRPr="00581526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expertise</w:t>
            </w:r>
          </w:p>
          <w:p w14:paraId="631B3547" w14:textId="5E6BCFC5" w:rsidR="00862636" w:rsidRPr="00EB29B7" w:rsidRDefault="00A47F61" w:rsidP="004431D4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="00862636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au</w:t>
            </w:r>
            <w:proofErr w:type="gramEnd"/>
            <w:r w:rsidR="00862636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-delà de la période de garantie </w:t>
            </w:r>
            <w:r w:rsidR="007808DC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du </w:t>
            </w:r>
            <w:r w:rsidR="00862636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constructeur</w:t>
            </w: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938" w:type="dxa"/>
            <w:gridSpan w:val="3"/>
          </w:tcPr>
          <w:p w14:paraId="25D7E2D3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 H E R M O M E T R E</w:t>
            </w:r>
          </w:p>
        </w:tc>
      </w:tr>
      <w:tr w:rsidR="00862636" w:rsidRPr="00B76235" w14:paraId="0318D0AC" w14:textId="77777777" w:rsidTr="00EB29B7">
        <w:tc>
          <w:tcPr>
            <w:tcW w:w="7083" w:type="dxa"/>
            <w:vMerge/>
          </w:tcPr>
          <w:p w14:paraId="47AE9D42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D3D6B4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Prix unitaire HT </w:t>
            </w:r>
          </w:p>
        </w:tc>
        <w:tc>
          <w:tcPr>
            <w:tcW w:w="2835" w:type="dxa"/>
          </w:tcPr>
          <w:p w14:paraId="29E0762F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Taux de TVA applicable</w:t>
            </w:r>
          </w:p>
        </w:tc>
        <w:tc>
          <w:tcPr>
            <w:tcW w:w="2835" w:type="dxa"/>
          </w:tcPr>
          <w:p w14:paraId="2322A4CB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Prix unitaire TTC</w:t>
            </w:r>
          </w:p>
        </w:tc>
      </w:tr>
      <w:tr w:rsidR="00862636" w:rsidRPr="00B76235" w14:paraId="0C036F71" w14:textId="77777777" w:rsidTr="00EB29B7">
        <w:tc>
          <w:tcPr>
            <w:tcW w:w="7083" w:type="dxa"/>
          </w:tcPr>
          <w:p w14:paraId="6A0A108D" w14:textId="77777777" w:rsidR="00862636" w:rsidRPr="00EB29B7" w:rsidRDefault="00862636" w:rsidP="0005262A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Métropole, Corse comprise</w:t>
            </w:r>
          </w:p>
        </w:tc>
        <w:tc>
          <w:tcPr>
            <w:tcW w:w="2268" w:type="dxa"/>
          </w:tcPr>
          <w:p w14:paraId="1F29E8AA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CF7A68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35" w:type="dxa"/>
          </w:tcPr>
          <w:p w14:paraId="2397A78C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862636" w:rsidRPr="00B76235" w14:paraId="6E5BEB05" w14:textId="77777777" w:rsidTr="00EB29B7">
        <w:tc>
          <w:tcPr>
            <w:tcW w:w="7083" w:type="dxa"/>
          </w:tcPr>
          <w:p w14:paraId="7AD703C2" w14:textId="77777777" w:rsidR="00862636" w:rsidRPr="00EB29B7" w:rsidRDefault="00862636" w:rsidP="0005262A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Guadeloupe, Martinique, et La Réunion</w:t>
            </w:r>
          </w:p>
        </w:tc>
        <w:tc>
          <w:tcPr>
            <w:tcW w:w="2268" w:type="dxa"/>
          </w:tcPr>
          <w:p w14:paraId="25B83525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6DB9619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8,5%</w:t>
            </w:r>
          </w:p>
        </w:tc>
        <w:tc>
          <w:tcPr>
            <w:tcW w:w="2835" w:type="dxa"/>
          </w:tcPr>
          <w:p w14:paraId="511A05C3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862636" w:rsidRPr="00B76235" w14:paraId="290B21EC" w14:textId="77777777" w:rsidTr="00EB29B7">
        <w:tc>
          <w:tcPr>
            <w:tcW w:w="7083" w:type="dxa"/>
          </w:tcPr>
          <w:p w14:paraId="57540F35" w14:textId="77777777" w:rsidR="00862636" w:rsidRPr="00EB29B7" w:rsidRDefault="00862636" w:rsidP="0005262A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Guyane, Mayotte et Saint-Pierre-et-Miquelon</w:t>
            </w:r>
          </w:p>
        </w:tc>
        <w:tc>
          <w:tcPr>
            <w:tcW w:w="2268" w:type="dxa"/>
          </w:tcPr>
          <w:p w14:paraId="4ED84FC7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7951DE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835" w:type="dxa"/>
          </w:tcPr>
          <w:p w14:paraId="5846A3EA" w14:textId="77777777" w:rsidR="00862636" w:rsidRPr="00EB29B7" w:rsidRDefault="00862636" w:rsidP="0005262A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</w:tbl>
    <w:p w14:paraId="3519410E" w14:textId="0A9FC30A" w:rsidR="00862636" w:rsidRPr="00EB29B7" w:rsidRDefault="00EB29B7" w:rsidP="00EB29B7">
      <w:pPr>
        <w:tabs>
          <w:tab w:val="left" w:pos="5040"/>
          <w:tab w:val="left" w:pos="6435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r>
        <w:rPr>
          <w:rFonts w:ascii="Marianne" w:hAnsi="Marianne"/>
          <w:sz w:val="20"/>
          <w:szCs w:val="20"/>
        </w:rPr>
        <w:tab/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7083"/>
        <w:gridCol w:w="2268"/>
        <w:gridCol w:w="2835"/>
        <w:gridCol w:w="2835"/>
      </w:tblGrid>
      <w:tr w:rsidR="00B76235" w:rsidRPr="00B76235" w14:paraId="42F6A787" w14:textId="77777777" w:rsidTr="00C57AB3">
        <w:tc>
          <w:tcPr>
            <w:tcW w:w="7083" w:type="dxa"/>
            <w:vMerge w:val="restart"/>
          </w:tcPr>
          <w:p w14:paraId="5D823FA5" w14:textId="57E3564F" w:rsidR="00B76235" w:rsidRPr="00EB29B7" w:rsidRDefault="00481271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Expertise</w:t>
            </w:r>
            <w:r w:rsidR="00BC380F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 </w:t>
            </w:r>
            <w:r w:rsid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déterminant </w:t>
            </w:r>
            <w:r w:rsidR="00BC380F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l</w:t>
            </w:r>
            <w:r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’impossibilité de r</w:t>
            </w:r>
            <w:r w:rsidR="00B76235"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emise en état de fonctionnement thermomètre ancien </w:t>
            </w:r>
          </w:p>
          <w:p w14:paraId="68D09114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au</w:t>
            </w:r>
            <w:proofErr w:type="gramEnd"/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-delà de la période de garantie du constructeur)</w:t>
            </w:r>
          </w:p>
        </w:tc>
        <w:tc>
          <w:tcPr>
            <w:tcW w:w="7938" w:type="dxa"/>
            <w:gridSpan w:val="3"/>
          </w:tcPr>
          <w:p w14:paraId="245A9AF0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 H E R M O M E T R E</w:t>
            </w:r>
          </w:p>
        </w:tc>
      </w:tr>
      <w:tr w:rsidR="00B76235" w:rsidRPr="00B76235" w14:paraId="1E2FBBD3" w14:textId="77777777" w:rsidTr="00C57AB3">
        <w:tc>
          <w:tcPr>
            <w:tcW w:w="7083" w:type="dxa"/>
            <w:vMerge/>
          </w:tcPr>
          <w:p w14:paraId="0B85C4AE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D70A80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 xml:space="preserve">Prix unitaire HT </w:t>
            </w:r>
          </w:p>
        </w:tc>
        <w:tc>
          <w:tcPr>
            <w:tcW w:w="2835" w:type="dxa"/>
          </w:tcPr>
          <w:p w14:paraId="45BA8852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Taux de TVA applicable</w:t>
            </w:r>
          </w:p>
        </w:tc>
        <w:tc>
          <w:tcPr>
            <w:tcW w:w="2835" w:type="dxa"/>
          </w:tcPr>
          <w:p w14:paraId="200C97FE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Prix unitaire TTC</w:t>
            </w:r>
          </w:p>
        </w:tc>
      </w:tr>
      <w:tr w:rsidR="00B76235" w:rsidRPr="00B76235" w14:paraId="29845488" w14:textId="77777777" w:rsidTr="00C57AB3">
        <w:tc>
          <w:tcPr>
            <w:tcW w:w="7083" w:type="dxa"/>
          </w:tcPr>
          <w:p w14:paraId="28454B3F" w14:textId="77777777" w:rsidR="00B76235" w:rsidRPr="00EB29B7" w:rsidRDefault="00B76235" w:rsidP="00C57AB3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Métropole, Corse comprise</w:t>
            </w:r>
          </w:p>
        </w:tc>
        <w:tc>
          <w:tcPr>
            <w:tcW w:w="2268" w:type="dxa"/>
          </w:tcPr>
          <w:p w14:paraId="05646F34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90AE405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20%</w:t>
            </w:r>
          </w:p>
        </w:tc>
        <w:tc>
          <w:tcPr>
            <w:tcW w:w="2835" w:type="dxa"/>
          </w:tcPr>
          <w:p w14:paraId="31DA949F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B76235" w:rsidRPr="00B76235" w14:paraId="2614D0F4" w14:textId="77777777" w:rsidTr="00C57AB3">
        <w:tc>
          <w:tcPr>
            <w:tcW w:w="7083" w:type="dxa"/>
          </w:tcPr>
          <w:p w14:paraId="54ABA4CB" w14:textId="77777777" w:rsidR="00B76235" w:rsidRPr="00EB29B7" w:rsidRDefault="00B76235" w:rsidP="00C57AB3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Guadeloupe, Martinique, et La Réunion</w:t>
            </w:r>
          </w:p>
        </w:tc>
        <w:tc>
          <w:tcPr>
            <w:tcW w:w="2268" w:type="dxa"/>
          </w:tcPr>
          <w:p w14:paraId="57DDF336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C834EE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8,5%</w:t>
            </w:r>
          </w:p>
        </w:tc>
        <w:tc>
          <w:tcPr>
            <w:tcW w:w="2835" w:type="dxa"/>
          </w:tcPr>
          <w:p w14:paraId="33A39841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  <w:tr w:rsidR="00B76235" w:rsidRPr="00B76235" w14:paraId="03CE6D87" w14:textId="77777777" w:rsidTr="00C57AB3">
        <w:tc>
          <w:tcPr>
            <w:tcW w:w="7083" w:type="dxa"/>
          </w:tcPr>
          <w:p w14:paraId="07A0E43B" w14:textId="77777777" w:rsidR="00B76235" w:rsidRPr="00EB29B7" w:rsidRDefault="00B76235" w:rsidP="00C57AB3">
            <w:pPr>
              <w:autoSpaceDE w:val="0"/>
              <w:autoSpaceDN w:val="0"/>
              <w:adjustRightInd w:val="0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Guyane, Mayotte et Saint-Pierre-et-Miquelon</w:t>
            </w:r>
          </w:p>
        </w:tc>
        <w:tc>
          <w:tcPr>
            <w:tcW w:w="2268" w:type="dxa"/>
          </w:tcPr>
          <w:p w14:paraId="426058C4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53A2CED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  <w:r w:rsidRPr="00EB29B7"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835" w:type="dxa"/>
          </w:tcPr>
          <w:p w14:paraId="23DA2BC8" w14:textId="77777777" w:rsidR="00B76235" w:rsidRPr="00EB29B7" w:rsidRDefault="00B76235" w:rsidP="00C57AB3">
            <w:pPr>
              <w:autoSpaceDE w:val="0"/>
              <w:autoSpaceDN w:val="0"/>
              <w:adjustRightInd w:val="0"/>
              <w:jc w:val="center"/>
              <w:rPr>
                <w:rFonts w:ascii="Marianne" w:eastAsia="Microsoft YaHei" w:hAnsi="Marianne" w:cs="Arial"/>
                <w:color w:val="000000" w:themeColor="text1"/>
                <w:sz w:val="20"/>
                <w:szCs w:val="20"/>
              </w:rPr>
            </w:pPr>
          </w:p>
        </w:tc>
      </w:tr>
    </w:tbl>
    <w:p w14:paraId="648FCA90" w14:textId="228F73FA" w:rsidR="00B76235" w:rsidRDefault="00B76235" w:rsidP="00851326"/>
    <w:p w14:paraId="3D0322BB" w14:textId="4AEB33DB" w:rsidR="00DB0DF5" w:rsidRPr="00FC28DA" w:rsidRDefault="00DB0DF5" w:rsidP="00DB0DF5">
      <w:pPr>
        <w:rPr>
          <w:rFonts w:ascii="Marianne" w:hAnsi="Marianne"/>
          <w:sz w:val="18"/>
          <w:szCs w:val="18"/>
        </w:rPr>
      </w:pPr>
      <w:r w:rsidRPr="00FC28DA">
        <w:rPr>
          <w:rFonts w:ascii="Marianne" w:hAnsi="Marianne"/>
          <w:b/>
          <w:bCs/>
          <w:sz w:val="18"/>
          <w:szCs w:val="18"/>
        </w:rPr>
        <w:t>Important :</w:t>
      </w:r>
      <w:r w:rsidRPr="00FC28DA">
        <w:rPr>
          <w:rFonts w:ascii="Marianne" w:hAnsi="Marianne"/>
          <w:sz w:val="18"/>
          <w:szCs w:val="18"/>
        </w:rPr>
        <w:t xml:space="preserve"> Le candidat précise pour chacun des tarifs proposés :</w:t>
      </w:r>
    </w:p>
    <w:p w14:paraId="283B93D6" w14:textId="78FEE1BE" w:rsidR="00BD46C1" w:rsidRDefault="00BD46C1" w:rsidP="00BD46C1">
      <w:pPr>
        <w:pStyle w:val="Paragraphedeliste"/>
        <w:numPr>
          <w:ilvl w:val="0"/>
          <w:numId w:val="3"/>
        </w:numPr>
        <w:rPr>
          <w:rFonts w:ascii="Marianne" w:hAnsi="Marianne"/>
          <w:sz w:val="18"/>
          <w:szCs w:val="18"/>
        </w:rPr>
      </w:pPr>
      <w:bookmarkStart w:id="0" w:name="_Hlk203656646"/>
      <w:r w:rsidRPr="00FC28DA">
        <w:rPr>
          <w:rFonts w:ascii="Marianne" w:hAnsi="Marianne"/>
          <w:sz w:val="18"/>
          <w:szCs w:val="18"/>
        </w:rPr>
        <w:t>La part du prix consacrée à la fourniture de l’appareil en lui-même ;</w:t>
      </w:r>
    </w:p>
    <w:bookmarkEnd w:id="0"/>
    <w:p w14:paraId="14820698" w14:textId="77777777" w:rsidR="00BD46C1" w:rsidRDefault="00BD46C1" w:rsidP="00BD46C1">
      <w:pPr>
        <w:pStyle w:val="Paragraphedeliste"/>
        <w:numPr>
          <w:ilvl w:val="0"/>
          <w:numId w:val="3"/>
        </w:numPr>
        <w:rPr>
          <w:rFonts w:ascii="Marianne" w:hAnsi="Marianne"/>
          <w:sz w:val="18"/>
          <w:szCs w:val="18"/>
        </w:rPr>
      </w:pPr>
      <w:r w:rsidRPr="00FC28DA">
        <w:rPr>
          <w:rFonts w:ascii="Marianne" w:hAnsi="Marianne"/>
          <w:sz w:val="18"/>
          <w:szCs w:val="18"/>
        </w:rPr>
        <w:t xml:space="preserve">La part du prix consacrée à la vérification primitive de l’appareil ; </w:t>
      </w:r>
    </w:p>
    <w:p w14:paraId="375E2A04" w14:textId="50958A5B" w:rsidR="00DB0DF5" w:rsidRPr="00FC28DA" w:rsidRDefault="00DB0DF5" w:rsidP="00DB0DF5">
      <w:pPr>
        <w:pStyle w:val="Paragraphedeliste"/>
        <w:numPr>
          <w:ilvl w:val="0"/>
          <w:numId w:val="3"/>
        </w:numPr>
        <w:rPr>
          <w:rFonts w:ascii="Marianne" w:hAnsi="Marianne"/>
          <w:sz w:val="18"/>
          <w:szCs w:val="18"/>
        </w:rPr>
      </w:pPr>
      <w:r w:rsidRPr="00FC28DA">
        <w:rPr>
          <w:rFonts w:ascii="Marianne" w:hAnsi="Marianne"/>
          <w:sz w:val="18"/>
          <w:szCs w:val="18"/>
        </w:rPr>
        <w:t xml:space="preserve">La part du prix consacrée à la livraison de l’appareil. </w:t>
      </w:r>
    </w:p>
    <w:p w14:paraId="7461005B" w14:textId="77777777" w:rsidR="00DB0DF5" w:rsidRDefault="00DB0DF5" w:rsidP="00851326"/>
    <w:sectPr w:rsidR="00DB0DF5" w:rsidSect="00356125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D8392" w14:textId="77777777" w:rsidR="00FC28DA" w:rsidRDefault="00FC28DA" w:rsidP="00FC28DA">
      <w:pPr>
        <w:spacing w:after="0" w:line="240" w:lineRule="auto"/>
      </w:pPr>
      <w:r>
        <w:separator/>
      </w:r>
    </w:p>
  </w:endnote>
  <w:endnote w:type="continuationSeparator" w:id="0">
    <w:p w14:paraId="4D1A6916" w14:textId="77777777" w:rsidR="00FC28DA" w:rsidRDefault="00FC28DA" w:rsidP="00FC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F0EE" w14:textId="77777777" w:rsidR="00FC28DA" w:rsidRDefault="00FC28DA" w:rsidP="00FC28DA">
      <w:pPr>
        <w:spacing w:after="0" w:line="240" w:lineRule="auto"/>
      </w:pPr>
      <w:r>
        <w:separator/>
      </w:r>
    </w:p>
  </w:footnote>
  <w:footnote w:type="continuationSeparator" w:id="0">
    <w:p w14:paraId="6186B7EC" w14:textId="77777777" w:rsidR="00FC28DA" w:rsidRDefault="00FC28DA" w:rsidP="00FC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9ED7" w14:textId="49EF6B7E" w:rsidR="00FC28DA" w:rsidRPr="00FC28DA" w:rsidRDefault="00FC28DA" w:rsidP="00FC28DA">
    <w:pPr>
      <w:jc w:val="center"/>
      <w:rPr>
        <w:rFonts w:ascii="Marianne" w:eastAsia="Microsoft YaHei" w:hAnsi="Marianne" w:cs="Arial"/>
        <w:sz w:val="24"/>
        <w:szCs w:val="24"/>
      </w:rPr>
    </w:pPr>
    <w:r w:rsidRPr="00FC28DA">
      <w:rPr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00FBA495" wp14:editId="3FD51D71">
          <wp:simplePos x="0" y="0"/>
          <wp:positionH relativeFrom="column">
            <wp:posOffset>47625</wp:posOffset>
          </wp:positionH>
          <wp:positionV relativeFrom="paragraph">
            <wp:posOffset>-287656</wp:posOffset>
          </wp:positionV>
          <wp:extent cx="1314450" cy="849047"/>
          <wp:effectExtent l="0" t="0" r="0" b="825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768" cy="850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8DA">
      <w:rPr>
        <w:rFonts w:ascii="Marianne" w:eastAsia="Microsoft YaHei" w:hAnsi="Marianne" w:cs="Arial"/>
        <w:sz w:val="24"/>
        <w:szCs w:val="24"/>
      </w:rPr>
      <w:t>Annexe à l’acte d’engagement : Bordereau des prix unitaires (BPU)</w:t>
    </w:r>
  </w:p>
  <w:p w14:paraId="0F669039" w14:textId="77777777" w:rsidR="00FC28DA" w:rsidRPr="00FC28DA" w:rsidRDefault="00FC28DA" w:rsidP="00FC28DA">
    <w:pPr>
      <w:autoSpaceDE w:val="0"/>
      <w:autoSpaceDN w:val="0"/>
      <w:adjustRightInd w:val="0"/>
      <w:spacing w:after="0" w:line="240" w:lineRule="auto"/>
      <w:jc w:val="center"/>
      <w:rPr>
        <w:rFonts w:ascii="Marianne" w:eastAsia="Microsoft YaHei" w:hAnsi="Marianne" w:cs="Arial"/>
        <w:sz w:val="24"/>
        <w:szCs w:val="24"/>
      </w:rPr>
    </w:pPr>
    <w:r w:rsidRPr="00FC28DA">
      <w:rPr>
        <w:rFonts w:ascii="Marianne" w:eastAsia="Microsoft YaHei" w:hAnsi="Marianne" w:cs="Arial"/>
        <w:sz w:val="24"/>
        <w:szCs w:val="24"/>
      </w:rPr>
      <w:t>Marché DGAL-2025-038</w:t>
    </w:r>
  </w:p>
  <w:p w14:paraId="4DB9C931" w14:textId="77777777" w:rsidR="00FC28DA" w:rsidRDefault="00FC28D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76962"/>
    <w:multiLevelType w:val="hybridMultilevel"/>
    <w:tmpl w:val="4E627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64727"/>
    <w:multiLevelType w:val="hybridMultilevel"/>
    <w:tmpl w:val="36C0E96E"/>
    <w:lvl w:ilvl="0" w:tplc="EA78A7EA">
      <w:start w:val="10"/>
      <w:numFmt w:val="bullet"/>
      <w:lvlText w:val="-"/>
      <w:lvlJc w:val="left"/>
      <w:pPr>
        <w:ind w:left="720" w:hanging="360"/>
      </w:pPr>
      <w:rPr>
        <w:rFonts w:ascii="Arial" w:eastAsia="Microsoft YaHe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44402"/>
    <w:multiLevelType w:val="hybridMultilevel"/>
    <w:tmpl w:val="9CC0FE38"/>
    <w:lvl w:ilvl="0" w:tplc="8BE69BBA">
      <w:start w:val="10"/>
      <w:numFmt w:val="bullet"/>
      <w:lvlText w:val="-"/>
      <w:lvlJc w:val="left"/>
      <w:pPr>
        <w:ind w:left="720" w:hanging="360"/>
      </w:pPr>
      <w:rPr>
        <w:rFonts w:ascii="Arial" w:eastAsia="Microsoft YaHe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1D"/>
    <w:rsid w:val="00071FDB"/>
    <w:rsid w:val="000A2C64"/>
    <w:rsid w:val="001677DE"/>
    <w:rsid w:val="001864A5"/>
    <w:rsid w:val="001A4F1D"/>
    <w:rsid w:val="00356125"/>
    <w:rsid w:val="003F7932"/>
    <w:rsid w:val="004431D4"/>
    <w:rsid w:val="00481271"/>
    <w:rsid w:val="005A7CA2"/>
    <w:rsid w:val="005E2802"/>
    <w:rsid w:val="007049F3"/>
    <w:rsid w:val="007808DC"/>
    <w:rsid w:val="008368E9"/>
    <w:rsid w:val="00851326"/>
    <w:rsid w:val="00862636"/>
    <w:rsid w:val="00A47F61"/>
    <w:rsid w:val="00B76235"/>
    <w:rsid w:val="00BA5F8C"/>
    <w:rsid w:val="00BC380F"/>
    <w:rsid w:val="00BD46C1"/>
    <w:rsid w:val="00C93AF5"/>
    <w:rsid w:val="00D17047"/>
    <w:rsid w:val="00DB0DF5"/>
    <w:rsid w:val="00E21357"/>
    <w:rsid w:val="00E51EC6"/>
    <w:rsid w:val="00EB29B7"/>
    <w:rsid w:val="00ED6043"/>
    <w:rsid w:val="00ED694F"/>
    <w:rsid w:val="00F10908"/>
    <w:rsid w:val="00FB1DF3"/>
    <w:rsid w:val="00FC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E805C6"/>
  <w15:chartTrackingRefBased/>
  <w15:docId w15:val="{CA3C0E3B-4AB8-4B68-8BED-E077A4886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1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1D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A5F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5F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5F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5F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5F8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B29B7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C2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28DA"/>
  </w:style>
  <w:style w:type="paragraph" w:styleId="Pieddepage">
    <w:name w:val="footer"/>
    <w:basedOn w:val="Normal"/>
    <w:link w:val="PieddepageCar"/>
    <w:uiPriority w:val="99"/>
    <w:unhideWhenUsed/>
    <w:rsid w:val="00FC2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2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Saïda DJEKHIANE</dc:creator>
  <cp:keywords/>
  <dc:description/>
  <cp:lastModifiedBy>Saïda DJEKHIANE</cp:lastModifiedBy>
  <cp:revision>21</cp:revision>
  <dcterms:created xsi:type="dcterms:W3CDTF">2025-05-07T12:17:00Z</dcterms:created>
  <dcterms:modified xsi:type="dcterms:W3CDTF">2025-07-24T13:13:00Z</dcterms:modified>
</cp:coreProperties>
</file>